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9D9" w:rsidRPr="009259D9" w:rsidRDefault="009259D9" w:rsidP="009259D9">
      <w:pPr>
        <w:widowControl/>
        <w:spacing w:line="480" w:lineRule="auto"/>
        <w:jc w:val="center"/>
        <w:rPr>
          <w:rFonts w:ascii="宋体" w:eastAsia="宋体" w:hAnsi="宋体" w:cs="宋体"/>
          <w:color w:val="112233"/>
          <w:kern w:val="0"/>
          <w:sz w:val="18"/>
          <w:szCs w:val="18"/>
        </w:rPr>
      </w:pPr>
      <w:r w:rsidRPr="009259D9">
        <w:rPr>
          <w:rFonts w:ascii="宋体" w:eastAsia="宋体" w:hAnsi="宋体" w:cs="宋体"/>
          <w:b/>
          <w:bCs/>
          <w:color w:val="0000FF"/>
          <w:kern w:val="0"/>
          <w:sz w:val="20"/>
          <w:szCs w:val="20"/>
        </w:rPr>
        <w:t>西北农林科技大学档案工作保密制度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 xml:space="preserve"> </w:t>
      </w:r>
    </w:p>
    <w:p w:rsidR="000A2697" w:rsidRDefault="009259D9" w:rsidP="009259D9"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为了做好档案的安全保密工作，根据《中华人民共和国保守国家秘密法》、《干部档案工作条例》和上级有关保密的规定，特制定本制度：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1．按照有关档案接收、保管、查阅利用制度，认真履行核对、签字、登记、注销手续。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2．档案工作人员要严守国家秘密，不得私自摘抄、复印、 传播密级档案内容。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3．查阅党委会、校务会记录等密级档案，必须履行批准手续，在档案馆阅览室查阅。一般情况下，不允许摘抄、借阅密级档案。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4．需要销毁的档案材料，按规定造册，经主管领导批准后，由两人以上监销。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5．档案馆在工作中形成的废纸、复印废纸，必须销毁，不得随意扔掉。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6. 一切密级档案，都应当存放在有保密设施的保密柜中。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br/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 </w:t>
      </w:r>
      <w:r w:rsidRPr="009259D9">
        <w:rPr>
          <w:rFonts w:ascii="宋体" w:eastAsia="宋体" w:hAnsi="宋体" w:cs="宋体"/>
          <w:color w:val="112233"/>
          <w:kern w:val="0"/>
          <w:sz w:val="18"/>
          <w:szCs w:val="18"/>
        </w:rPr>
        <w:t>7. 档案馆每年进行一次全面的保密工作检查，执行好的给予表扬奖励，违反者视情节轻重，按规定予以处理。</w:t>
      </w:r>
      <w:bookmarkStart w:id="0" w:name="_GoBack"/>
      <w:bookmarkEnd w:id="0"/>
    </w:p>
    <w:sectPr w:rsidR="000A26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9D9"/>
    <w:rsid w:val="000A2697"/>
    <w:rsid w:val="0092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3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2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4D3EE"/>
            <w:bottom w:val="none" w:sz="0" w:space="0" w:color="auto"/>
            <w:right w:val="single" w:sz="6" w:space="0" w:color="A4D3EE"/>
          </w:divBdr>
          <w:divsChild>
            <w:div w:id="19724004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3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李高峰</dc:creator>
  <cp:lastModifiedBy>李高峰</cp:lastModifiedBy>
  <cp:revision>1</cp:revision>
  <dcterms:created xsi:type="dcterms:W3CDTF">2015-05-06T00:19:00Z</dcterms:created>
  <dcterms:modified xsi:type="dcterms:W3CDTF">2015-05-06T00:19:00Z</dcterms:modified>
</cp:coreProperties>
</file>