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C0" w:rsidRPr="007A2BB2" w:rsidRDefault="00835EC0" w:rsidP="00BB1958">
      <w:pPr>
        <w:widowControl/>
        <w:spacing w:line="390" w:lineRule="atLeast"/>
        <w:jc w:val="center"/>
        <w:rPr>
          <w:rFonts w:ascii="Verdana" w:hAnsi="Verdana" w:cs="宋体"/>
          <w:color w:val="000000"/>
          <w:kern w:val="0"/>
          <w:sz w:val="28"/>
          <w:szCs w:val="28"/>
        </w:rPr>
      </w:pPr>
      <w:r w:rsidRPr="007A2BB2">
        <w:rPr>
          <w:rFonts w:ascii="Verdana" w:hAnsi="Verdana" w:cs="宋体" w:hint="eastAsia"/>
          <w:bCs/>
          <w:color w:val="000000"/>
          <w:kern w:val="0"/>
          <w:sz w:val="28"/>
          <w:szCs w:val="28"/>
        </w:rPr>
        <w:t>关于加强和改进新形势下档案工作的意见</w:t>
      </w:r>
    </w:p>
    <w:p w:rsidR="00835EC0" w:rsidRPr="00BB1958" w:rsidRDefault="00835EC0" w:rsidP="00BB1958">
      <w:pPr>
        <w:widowControl/>
        <w:spacing w:line="390" w:lineRule="atLeast"/>
        <w:jc w:val="center"/>
        <w:rPr>
          <w:rFonts w:ascii="Verdana" w:hAnsi="Verdana" w:cs="宋体"/>
          <w:color w:val="000000"/>
          <w:kern w:val="0"/>
          <w:sz w:val="18"/>
          <w:szCs w:val="18"/>
        </w:rPr>
      </w:pPr>
      <w:r w:rsidRPr="00BB1958">
        <w:rPr>
          <w:rFonts w:ascii="Verdana" w:hAnsi="Verdana" w:cs="宋体" w:hint="eastAsia"/>
          <w:color w:val="000000"/>
          <w:kern w:val="0"/>
          <w:sz w:val="18"/>
          <w:szCs w:val="18"/>
        </w:rPr>
        <w:t>中共中央办公厅、国务院办公厅</w:t>
      </w:r>
    </w:p>
    <w:p w:rsidR="00835EC0" w:rsidRDefault="00835EC0" w:rsidP="00BB1958">
      <w:pPr>
        <w:widowControl/>
        <w:jc w:val="center"/>
        <w:rPr>
          <w:rFonts w:ascii="宋体" w:cs="宋体"/>
          <w:color w:val="666666"/>
          <w:kern w:val="0"/>
          <w:szCs w:val="21"/>
        </w:rPr>
      </w:pPr>
    </w:p>
    <w:p w:rsidR="00835EC0" w:rsidRPr="00E10689" w:rsidRDefault="00835EC0" w:rsidP="00BB1958">
      <w:pPr>
        <w:widowControl/>
        <w:jc w:val="center"/>
        <w:rPr>
          <w:rFonts w:ascii="宋体" w:cs="宋体"/>
          <w:color w:val="666666"/>
          <w:kern w:val="0"/>
          <w:szCs w:val="21"/>
        </w:rPr>
      </w:pPr>
      <w:smartTag w:uri="urn:schemas-microsoft-com:office:smarttags" w:element="chsdate">
        <w:smartTagPr>
          <w:attr w:name="IsROCDate" w:val="False"/>
          <w:attr w:name="IsLunarDate" w:val="False"/>
          <w:attr w:name="Day" w:val="04"/>
          <w:attr w:name="Month" w:val="05"/>
          <w:attr w:name="Year" w:val="2014"/>
        </w:smartTagPr>
        <w:r w:rsidRPr="00E10689">
          <w:rPr>
            <w:rFonts w:ascii="宋体" w:hAnsi="宋体" w:cs="宋体"/>
            <w:color w:val="666666"/>
            <w:kern w:val="0"/>
            <w:szCs w:val="21"/>
          </w:rPr>
          <w:t>2014</w:t>
        </w:r>
        <w:r w:rsidRPr="00E10689">
          <w:rPr>
            <w:rFonts w:ascii="宋体" w:hAnsi="宋体" w:cs="宋体" w:hint="eastAsia"/>
            <w:color w:val="666666"/>
            <w:kern w:val="0"/>
            <w:szCs w:val="21"/>
          </w:rPr>
          <w:t>年</w:t>
        </w:r>
        <w:r w:rsidRPr="00E10689">
          <w:rPr>
            <w:rFonts w:ascii="宋体" w:hAnsi="宋体" w:cs="宋体"/>
            <w:color w:val="666666"/>
            <w:kern w:val="0"/>
            <w:szCs w:val="21"/>
          </w:rPr>
          <w:t>05</w:t>
        </w:r>
        <w:r w:rsidRPr="00E10689">
          <w:rPr>
            <w:rFonts w:ascii="宋体" w:hAnsi="宋体" w:cs="宋体" w:hint="eastAsia"/>
            <w:color w:val="666666"/>
            <w:kern w:val="0"/>
            <w:szCs w:val="21"/>
          </w:rPr>
          <w:t>月</w:t>
        </w:r>
        <w:r w:rsidRPr="00E10689">
          <w:rPr>
            <w:rFonts w:ascii="宋体" w:hAnsi="宋体" w:cs="宋体"/>
            <w:color w:val="666666"/>
            <w:kern w:val="0"/>
            <w:szCs w:val="21"/>
          </w:rPr>
          <w:t>04</w:t>
        </w:r>
        <w:r w:rsidRPr="00E10689">
          <w:rPr>
            <w:rFonts w:ascii="宋体" w:hAnsi="宋体" w:cs="宋体" w:hint="eastAsia"/>
            <w:color w:val="666666"/>
            <w:kern w:val="0"/>
            <w:szCs w:val="21"/>
          </w:rPr>
          <w:t>日</w:t>
        </w:r>
      </w:smartTag>
    </w:p>
    <w:p w:rsidR="00835EC0" w:rsidRPr="00E10689" w:rsidRDefault="00835EC0" w:rsidP="00E10689">
      <w:pPr>
        <w:widowControl/>
        <w:jc w:val="left"/>
        <w:rPr>
          <w:rFonts w:ascii="宋体" w:cs="宋体"/>
          <w:vanish/>
          <w:kern w:val="0"/>
          <w:szCs w:val="21"/>
        </w:rPr>
      </w:pP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color w:val="000000"/>
          <w:kern w:val="0"/>
          <w:szCs w:val="21"/>
        </w:rPr>
        <w:t xml:space="preserve"> </w:t>
      </w:r>
      <w:r w:rsidRPr="00E10689">
        <w:rPr>
          <w:rFonts w:ascii="宋体" w:hAnsi="宋体" w:cs="宋体" w:hint="eastAsia"/>
          <w:color w:val="000000"/>
          <w:kern w:val="0"/>
          <w:szCs w:val="21"/>
        </w:rPr>
        <w:t>档案作为党和国家各项工作和人民群众各方面情况的真实记录，是促进我国各项事业科学发展、维护党和国家及人民群众根本利益的重要依据。档案工作是党和国家工作中不可缺少的基础性工作，做好档案工作是各地区各部门各单位的重要职责。</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color w:val="000000"/>
          <w:kern w:val="0"/>
          <w:szCs w:val="21"/>
        </w:rPr>
        <w:t xml:space="preserve"> </w:t>
      </w:r>
      <w:r w:rsidRPr="00E10689">
        <w:rPr>
          <w:rFonts w:ascii="宋体" w:hAnsi="宋体" w:cs="宋体" w:hint="eastAsia"/>
          <w:color w:val="000000"/>
          <w:kern w:val="0"/>
          <w:szCs w:val="21"/>
        </w:rPr>
        <w:t>当前，面对新形势新任务新要求，档案工作还存在一些不适应的地方，主要是：一些地区和部门不够重视档案工作，档案事业发展的保障条件需要进一步改善，档案收集模式、管理手段、服务机制需要进一步创新，档案干部队伍素质需要进一步提高。做好新形势下档案工作，对于推动经济社会科学发展、维护国家安全和社会稳定、维护人民群众合法权益、提高党的执政能力和政府管理水平，具有重要意义。要深入贯彻落实党的十八大和十八届三中全会精神，以邓小平理论、“三个代表”重要思想、科学发展观为指导，以建立健全覆盖人民群众的档案资源体系、方便人民群众的档案利用体系、确保档案安全保密的档案安全体系为目标，进一步完善档案工作体制机制，加大对档案工作的支持保障力度，推动档案事业科学发展。</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color w:val="000000"/>
          <w:kern w:val="0"/>
          <w:szCs w:val="21"/>
        </w:rPr>
        <w:t xml:space="preserve"> </w:t>
      </w:r>
      <w:r w:rsidRPr="00E10689">
        <w:rPr>
          <w:rFonts w:ascii="宋体" w:hAnsi="宋体" w:cs="宋体" w:hint="eastAsia"/>
          <w:color w:val="000000"/>
          <w:kern w:val="0"/>
          <w:szCs w:val="21"/>
        </w:rPr>
        <w:t>一、完善档案工作体制机制</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一）坚持统一领导、分级管理原则。县级以上各级档案行政管理部门既监督指导本行政区域内党的机关的档案工作，又监督指导本行政区域内政府机关和其他单位的档案工作；各级国家综合档案馆既集中管理本级党的机关的档案，又集中管理本级政府机关和其他单位的档案。坚持并不断完善党委和政府领导、档案部门归口负责、各方面共同参与的档案工作体制，确保分工明确、各司其职，密切配合、形成合力，促进档案事业协调发展。</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二）切实提高档案行政管理部门依法履职能力。各级党委和政府要为本级档案行政管理部门依法履行档案行政执法职能提供条件，提高其执法监督指导能力。支持档案行政管理部门依法管理本行政区域内机关、单位的档案事务，严肃查处各类档案违法案件。县级以上各级档案行政管理部门要积极指导国有企业开展档案工作，引导、帮助非公有制经济组织和社会组织做好档案工作；积极创建基层档案管理新模式，拓展档案工作新领域。</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三）扎实推进各级国家综合档案馆建设。各级国家综合档案馆要依法集中接收保管本级党政机关、企事业单位、社会组织的各类档案（包括电子档案，下同）及政府公报等政府公开信息，同时不断扩大档案接收范围，接收本级各单位所属机构的档案；按规定向社会提供利用，切实提高档案公共服务能力。县级以上党委和政府是本级国家综合档案馆的建设主体，要按照《档案馆建设标准》和《档案馆建筑设计规范》要求，把国家综合档案馆建成面积达标、设施完善、功能齐全、安全保密、服务便捷、节能环保的档案保管基地、爱国主义教育基地、档案利用中心、政府公开信息查阅中心、电子文件备份中心，消除“无库馆”、“危房馆”现象。统筹规划、科学设置并严格审批建立同级专业档案馆，明确规定档案接收范围，防止重复建设和资源分散。有条件的国家综合档案馆要通过整合档案目录、档案信息、档案实体和设置分馆等形式，整合本级其他专业档案馆的档案资源。各级专业档案馆接受同级档案行政管理部门的监督指导。</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四）建立档案室工作新格局。各级党政机关、企事业单位（包括境外派出机构）、社会组织，要根据工作实际需要，加强档案管理工作，做好本单位本系统的文件收集、整理、归档工作，集中收集保管本单位各类档案并提供利用，开展档案数字化、档案编研、档案业务交流、人员培训等，按规定向同级国家档案馆移交档案。有条件的地方要对机关档案机构和人员进行有效整合，进一步降低行政成本，提高工作效能。各级党政机关、企事业单位要大力支持档案部门加强统筹协调和业务指导，确保归档文件材料符合要求；把档案信息化纳入本单位信息化建设整体规划，统一部署、同步实施，确保档案部门实现对电子文件形成、积累和归档的全程监督指导。村、社区及其区域内的非公有制经济组织、社会组织要设立档案室或指定专人负责档案工作，收集保管本单位档案并提供利用。</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五）规范并支持社会力量参与档案事务。充分发挥档案学会等社会组织的作用。推广政府购买服务，凡属事务性管理服务，引入竞争机制，通过合同、委托等方式向社会购买。规范并支持档案中介机构、专业机构参与档案事务；支持企业、社会组织和个人依法设立档案事业发展基金；支持有条件的家庭建立家庭档案；支持个人保管、展示其收藏的档案，并向国家档案馆捐赠或寄存档案，对捐赠重要、珍贵档案的，给予一定奖励。家庭或个人档案中对国家和社会具有保存价值或应当保密的档案，档案行政管理部门要依法加强监督和管理。</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color w:val="000000"/>
          <w:kern w:val="0"/>
          <w:szCs w:val="21"/>
        </w:rPr>
        <w:t xml:space="preserve"> </w:t>
      </w:r>
      <w:r w:rsidRPr="00E10689">
        <w:rPr>
          <w:rFonts w:ascii="宋体" w:hAnsi="宋体" w:cs="宋体" w:hint="eastAsia"/>
          <w:color w:val="000000"/>
          <w:kern w:val="0"/>
          <w:szCs w:val="21"/>
        </w:rPr>
        <w:t>二、建立健全覆盖人民群众的档案资源体系</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六）加大档案收集整理力度。各地区各部门各单位要把档案工作与其他工作同规划、同部署、同落实，做到全面覆盖。各级党委和政府成立专项工作机构或协调机构时，根据需要吸收档案部门参加，确保建立档案与开展专项工作同步进行。县级以上各级档案行政管理部门要加强对档案收集整理工作的监督指导，特别是对重点工作、重大活动、重大建设项目、重大科研项目、重大生态保护项目以及新领域、新专业、新机构、新社会组织等，要监督指导有关方面及时建立档案工作制度。</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七）完善归档制度。各单位档案机构要认真履行职责，建立健全文件材料归档制度，及时制定或修订本单位各类文件材料的归档范围和保管期限表，报同级档案行政管理部门审核后实施，做到应归尽归、应收尽收。凡是应归档的文件材料（包括应归档的电子文件及传统载体的照片、录音、录像等），要向本单位档案机构移交，任何部门和个人不得据为己有或拒绝归档。对损毁、丢失档案的，档案行政管理部门要依法查处，并督促档案形成单位积极予以补救。</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八）重视做好民生档案工作。县级以上各级档案行政管理部门要研究制定民生档案归档范围、管理办法，监督指导民生档案的收集归档。各单位档案机构要把与人民群众切身利益密切相关的各类文件材料收集归档，并按有关规定管理、提供利用和移交。各级国家档案馆要积极接收各类民生档案，把民生档案纳入国家档案资源体系。</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九）科学整合档案信息资源。建立以档案行政管理部门为主导、各行业主管部门密切配合、档案馆（室）集中统一管理的档案资源管理架构。在机构改革、企业改制、行政区划调整等过程中，有关部门要会同档案行政管理部门及时规范档案流向，妥善进行档案处置，严防档案流失。对处置不善、造成档案流失的，依法追究有关单位和人员责任。档案行政管理部门要统筹规划，支持和鼓励打破部门和条块分割，整合同一单位内不同部门、同一地区各档案馆（室）及不同地区档案馆（室）的档案资源，推动档案资源科学配置和高效利用。</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color w:val="000000"/>
          <w:kern w:val="0"/>
          <w:szCs w:val="21"/>
        </w:rPr>
        <w:t xml:space="preserve"> </w:t>
      </w:r>
      <w:r w:rsidRPr="00E10689">
        <w:rPr>
          <w:rFonts w:ascii="宋体" w:hAnsi="宋体" w:cs="宋体" w:hint="eastAsia"/>
          <w:color w:val="000000"/>
          <w:kern w:val="0"/>
          <w:szCs w:val="21"/>
        </w:rPr>
        <w:t>三、建立健全方便人民群众的档案利用体系</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十）创新服务形式。各级党委和政府要把提供档案信息服务作为公共服务的一部分，统筹安排档案服务、政府公开信息服务和其他公共服务，努力提供一站式服务，做到便民利民。各级国家档案馆要严格按照档案法积极开展档案鉴定工作并开放应开放的档案。各档案馆（室）要依法做好档案查阅服务，改进查阅方式，简化利用手续，免除利用收费，最大限度满足利用者需求；拓展服务渠道，紧紧围绕党委、政府、本单位和其他单位及人民群众的需要，主动开发档案资源，积极提供档案信息服务，通过报送或推介相关档案信息、编辑出版档案选编、举办档案展览、制作电视节目、发布网络视频、发行音像制品、送档案信息进农村和社区等多种形式，全方位为社会提供档案信息服务。提供涉密档案信息服务要严格遵守保密规定。</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十一）强化服务功能。在服务对象上，既为有关部门和单位服务，又为广大人民群众服务；既为城市发展和市民服务，又为新农村建设和农民服务。在服务内容上，既做好帮助有关单位建立和管理档案的服务，又做好为社会各方面提供档案利用及政府公开信息、其他信息的服务，特别要积极把涉及民生的各类档案、信息及时整理、鉴定出来，优先提供利用，更好为维护人民群众合法权益提供支持。</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十二）加大开发力度。各档案馆（室）要加强对档案信息的分析研究、综合加工、深度开发，提供深层次、高质量档案信息产品，不断挖掘档案的价值，努力把“死档案”变成“活信息”、把“档案库”变成“思想库”，更好为各级党委和政府决策、管理提供参考。</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十三）加快推进传统载体档案数字化。各地区各部门各单位要把数字档案馆（室）建设列入信息化建设整体规划，从人力、财力、物力上统筹安排，切实推进档案存储数字化和利用网络化。各档案馆（室）要大力开展传统载体档案数字化工作，及时以数字化档案代替原件提供利用，对已实现数字化的档案原件妥善保管，一般不再提供利用。采取措施严防数字化过程中信息丢失、外泄和秘密泄露，对涉密档案进行数字化要严格遵守保密规定。</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十四）促进资源共享。各级党委和政府要以实现档案信息资源社会共享为目标，统筹协调，充分利用已有的信息传输网络和平台，积极推进城乡档案信息资源共享，支持档案馆（室）把可公开的各类档案、信息上传网络，开展远程利用。国家档案行政管理部门要搭建全国开放档案平台，并与政府公开信息系统对接，实现资源共享，逐步把各级国家综合档案馆已开放的档案以及各级政府的公开信息上传到平台上，真正建立起方便人民群众的档案利用体系，使档案公共服务惠及广大人民群众。要建立健全档案信息公开发布保密审查制度，严格档案信息公开保密审查，确保公开的档案信息不涉及国家秘密和个人隐私。</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color w:val="000000"/>
          <w:kern w:val="0"/>
          <w:szCs w:val="21"/>
        </w:rPr>
        <w:t xml:space="preserve">  </w:t>
      </w:r>
      <w:r w:rsidRPr="00E10689">
        <w:rPr>
          <w:rFonts w:ascii="宋体" w:hAnsi="宋体" w:cs="宋体" w:hint="eastAsia"/>
          <w:color w:val="000000"/>
          <w:kern w:val="0"/>
          <w:szCs w:val="21"/>
        </w:rPr>
        <w:t>四、建立健全确保档案安全保密的档案安全体系</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十五）加大安全保密执法检查力度。建立健全人防、物防、技防三位一体的档案安全防范体系。县级以上各级档案行政管理部门要会同有关部门，经常对档案馆（室）进行安全保密执法检查，发现隐患及时督促整改。对发生档案安全事故的，依法追究有关领导和责任人的责任。各档案馆（室）要建立健全并严格执行各项规章制度，经常开展档案安全保密自查，及时发现和排除隐患，堵塞漏洞，严防档案损毁和失泄密事件发生。</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十六）建立完善档案安全应急管理制度。各地区各部门各单位要建立档案安全应急处置协调机制和档案安全应急管理制度，制定应急预案，把档案馆（室）列入重点保护范围，确保档案安全受到危害时得到优先抢救和妥善处置，把损失降到最低限度。</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十七）切实改善档案保管保密条件。严格按照有关规范和标准加快改造或新建、扩建档案库房，进一步提高档案库房的安全防灾标准，采用先进的安全保密技术、设备和材料，改善档案保管保密条件，确保档案安全保密。</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十八）对重要档案实行异地异质备份保管。县以上各级国家综合档案馆要对同级党政机关、企事业单位、社会组织的重要档案（包括新闻类电影、电视片、照片、录音、录像等音像档案）实行异地备份保管，对重要电子档案实行异地异质备份保管，确保党和国家重要档案绝对安全。</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十九）保障档案信息安全。建立标准，采取措施，确保电子文件、电子档案长期保存和利用。按照国家规定建立档案信息管理系统安全保密防护体系，推进档案信息系统安全等级保护和分级保护工作。进一步完善数字档案馆测评标准，严格执行档案安全保密管理制度，对上网文件、档案进行严格审查，严防把涉密文件、档案传输到非涉密网络上。加强对涉密信息系统、涉密计算机和涉密载体的安全保密管理，按照涉及国家秘密的信息系统分级保护要求，严防文件、档案在传输过程中失泄密。对涉密档案、重要档案的存储介质进行检验和认证，确保长期可用。</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color w:val="000000"/>
          <w:kern w:val="0"/>
          <w:szCs w:val="21"/>
        </w:rPr>
        <w:t xml:space="preserve"> </w:t>
      </w:r>
      <w:r w:rsidRPr="00E10689">
        <w:rPr>
          <w:rFonts w:ascii="宋体" w:hAnsi="宋体" w:cs="宋体" w:hint="eastAsia"/>
          <w:color w:val="000000"/>
          <w:kern w:val="0"/>
          <w:szCs w:val="21"/>
        </w:rPr>
        <w:t>五、加大对档案工作的支持保障力度</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二十）加强对档案工作的领导。各地区各部门各单位要指定专人分管档案工作，切实把档案工作纳入本地区经济社会发展规划，纳入本部门本单位事业发展规划和年度工作计划，列入工作考核检查的内容；定期听取档案部门工作汇报，定期进行督促检查，及时研究并协调解决档案工作中的重大问题，为档案工作顺利开展提供人力、财力、物力等方面保障，推动档案事业发展同经济社会发展相协调。</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二十一）完善档案事业投入机制。各级党委和政府要把档案馆建设纳入基础设施建设项目，统筹规划，统一建设。按照部门预算编制和管理有关规定，科学合理核定档案工作经费，将档案馆（室）在档案资料征集、抢救保护、安全保密、数字化、现代化管理、提供利用、编纂、陈列展览及设备购置和维护等方面的经费列入同级财政预算。加强对档案科研和教育工作的支持。加强对档案项目经费的审计督查和绩效考核，确保专款专用、科学使用。</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二十二）加强档案干部队伍建设。各地区各部门各单位要把档案干部培训、交流、使用列入干部培养和选拔任用统一规划，统筹安排，为档案干部学习培训、下基层挂职锻炼、交流任职等创造条件，不断提高档案干部队伍素质；为档案部门配备坚强有力的领导班子；关心档案干部成长，切实帮助他们解决各种实际问题和后顾之忧，保持档案干部队伍稳定。要用中国特色社会主义理论体系武装档案干部头脑，鼓励他们埋头苦干、乐于奉献、锐意进取；建立科学的引才育才机制，引进和培养档案专业人才；积极运用远程教育开展档案干部继续教育，让广大档案干部接受专业培训，努力造就一支政治强、业务精、作风硬、纪律严的高素质档案干部队伍。</w:t>
      </w:r>
    </w:p>
    <w:p w:rsidR="00835EC0" w:rsidRPr="00E10689" w:rsidRDefault="00835EC0" w:rsidP="00E10689">
      <w:pPr>
        <w:widowControl/>
        <w:spacing w:line="450" w:lineRule="atLeast"/>
        <w:jc w:val="left"/>
        <w:rPr>
          <w:rFonts w:ascii="宋体" w:cs="宋体"/>
          <w:color w:val="000000"/>
          <w:kern w:val="0"/>
          <w:szCs w:val="21"/>
        </w:rPr>
      </w:pPr>
      <w:r w:rsidRPr="00E10689">
        <w:rPr>
          <w:rFonts w:ascii="宋体" w:cs="宋体"/>
          <w:color w:val="000000"/>
          <w:kern w:val="0"/>
          <w:szCs w:val="21"/>
        </w:rPr>
        <w:t>   </w:t>
      </w:r>
      <w:r w:rsidRPr="00E10689">
        <w:rPr>
          <w:rFonts w:ascii="宋体" w:hAnsi="宋体" w:cs="宋体" w:hint="eastAsia"/>
          <w:color w:val="000000"/>
          <w:kern w:val="0"/>
          <w:szCs w:val="21"/>
        </w:rPr>
        <w:t>（二十三）加强档案宣传工作。充分利用各级各类新闻媒体，大力宣传档案部门贯彻党和国家方针政策的新举措、档案工作服务社会的新成绩、档案工作者投身现代化建设的时代精神。充分挖掘档案资源的现实和历史价值，设计宣传主题，创新宣传形式，推出一批有档案特色、有社会影响力、为人民群众喜闻乐见的档案宣传精品力作，为档案事业科学发展提供强大舆论支持。加强档案工作对外交流，不断提高我国档案工作在国际上的影响力。</w:t>
      </w:r>
    </w:p>
    <w:sectPr w:rsidR="00835EC0" w:rsidRPr="00E10689" w:rsidSect="00E10689">
      <w:headerReference w:type="even" r:id="rId6"/>
      <w:headerReference w:type="default" r:id="rId7"/>
      <w:footerReference w:type="even" r:id="rId8"/>
      <w:footerReference w:type="default" r:id="rId9"/>
      <w:headerReference w:type="first" r:id="rId10"/>
      <w:footerReference w:type="first" r:id="rId11"/>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EC0" w:rsidRDefault="00835EC0" w:rsidP="00E10689">
      <w:r>
        <w:separator/>
      </w:r>
    </w:p>
  </w:endnote>
  <w:endnote w:type="continuationSeparator" w:id="0">
    <w:p w:rsidR="00835EC0" w:rsidRDefault="00835EC0" w:rsidP="00E106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C0" w:rsidRDefault="00835EC0" w:rsidP="00411F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EC0" w:rsidRDefault="00835E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C0" w:rsidRDefault="00835EC0" w:rsidP="00411F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35EC0" w:rsidRDefault="00835E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C0" w:rsidRDefault="00835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EC0" w:rsidRDefault="00835EC0" w:rsidP="00E10689">
      <w:r>
        <w:separator/>
      </w:r>
    </w:p>
  </w:footnote>
  <w:footnote w:type="continuationSeparator" w:id="0">
    <w:p w:rsidR="00835EC0" w:rsidRDefault="00835EC0" w:rsidP="00E10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C0" w:rsidRDefault="00835E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C0" w:rsidRDefault="00835EC0" w:rsidP="00197DF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C0" w:rsidRDefault="00835E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C51"/>
    <w:rsid w:val="00073AFE"/>
    <w:rsid w:val="000F4EB7"/>
    <w:rsid w:val="00197DF1"/>
    <w:rsid w:val="001A7BB7"/>
    <w:rsid w:val="001E65B9"/>
    <w:rsid w:val="00320700"/>
    <w:rsid w:val="00323C51"/>
    <w:rsid w:val="00411FFB"/>
    <w:rsid w:val="00485E3F"/>
    <w:rsid w:val="00597648"/>
    <w:rsid w:val="006463F5"/>
    <w:rsid w:val="00650EAF"/>
    <w:rsid w:val="007A2BB2"/>
    <w:rsid w:val="00835EC0"/>
    <w:rsid w:val="0094780B"/>
    <w:rsid w:val="00A60B51"/>
    <w:rsid w:val="00B33036"/>
    <w:rsid w:val="00BB1958"/>
    <w:rsid w:val="00D8123B"/>
    <w:rsid w:val="00DD1076"/>
    <w:rsid w:val="00E10689"/>
    <w:rsid w:val="00FB43F9"/>
    <w:rsid w:val="00FD3A69"/>
    <w:rsid w:val="00FE0F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F5"/>
    <w:pPr>
      <w:widowControl w:val="0"/>
      <w:jc w:val="both"/>
    </w:pPr>
  </w:style>
  <w:style w:type="paragraph" w:styleId="Heading2">
    <w:name w:val="heading 2"/>
    <w:basedOn w:val="Normal"/>
    <w:link w:val="Heading2Char"/>
    <w:uiPriority w:val="99"/>
    <w:qFormat/>
    <w:rsid w:val="00E10689"/>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0689"/>
    <w:rPr>
      <w:rFonts w:ascii="宋体" w:eastAsia="宋体" w:hAnsi="宋体" w:cs="宋体"/>
      <w:b/>
      <w:bCs/>
      <w:kern w:val="0"/>
      <w:sz w:val="36"/>
      <w:szCs w:val="36"/>
    </w:rPr>
  </w:style>
  <w:style w:type="paragraph" w:styleId="NormalWeb">
    <w:name w:val="Normal (Web)"/>
    <w:basedOn w:val="Normal"/>
    <w:uiPriority w:val="99"/>
    <w:rsid w:val="00323C51"/>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323C51"/>
    <w:rPr>
      <w:sz w:val="18"/>
      <w:szCs w:val="18"/>
    </w:rPr>
  </w:style>
  <w:style w:type="character" w:customStyle="1" w:styleId="BalloonTextChar">
    <w:name w:val="Balloon Text Char"/>
    <w:basedOn w:val="DefaultParagraphFont"/>
    <w:link w:val="BalloonText"/>
    <w:uiPriority w:val="99"/>
    <w:semiHidden/>
    <w:locked/>
    <w:rsid w:val="00323C51"/>
    <w:rPr>
      <w:rFonts w:cs="Times New Roman"/>
      <w:sz w:val="18"/>
      <w:szCs w:val="18"/>
    </w:rPr>
  </w:style>
  <w:style w:type="paragraph" w:styleId="Header">
    <w:name w:val="header"/>
    <w:basedOn w:val="Normal"/>
    <w:link w:val="HeaderChar"/>
    <w:uiPriority w:val="99"/>
    <w:semiHidden/>
    <w:rsid w:val="00E106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10689"/>
    <w:rPr>
      <w:rFonts w:cs="Times New Roman"/>
      <w:sz w:val="18"/>
      <w:szCs w:val="18"/>
    </w:rPr>
  </w:style>
  <w:style w:type="paragraph" w:styleId="Footer">
    <w:name w:val="footer"/>
    <w:basedOn w:val="Normal"/>
    <w:link w:val="FooterChar"/>
    <w:uiPriority w:val="99"/>
    <w:semiHidden/>
    <w:rsid w:val="00E1068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10689"/>
    <w:rPr>
      <w:rFonts w:cs="Times New Roman"/>
      <w:sz w:val="18"/>
      <w:szCs w:val="18"/>
    </w:rPr>
  </w:style>
  <w:style w:type="character" w:styleId="HTMLCite">
    <w:name w:val="HTML Cite"/>
    <w:basedOn w:val="DefaultParagraphFont"/>
    <w:uiPriority w:val="99"/>
    <w:semiHidden/>
    <w:rsid w:val="00E10689"/>
    <w:rPr>
      <w:rFonts w:cs="Times New Roman"/>
    </w:rPr>
  </w:style>
  <w:style w:type="character" w:styleId="Emphasis">
    <w:name w:val="Emphasis"/>
    <w:basedOn w:val="DefaultParagraphFont"/>
    <w:uiPriority w:val="99"/>
    <w:qFormat/>
    <w:rsid w:val="00E10689"/>
    <w:rPr>
      <w:rFonts w:cs="Times New Roman"/>
    </w:rPr>
  </w:style>
  <w:style w:type="character" w:customStyle="1" w:styleId="time10">
    <w:name w:val="time10"/>
    <w:basedOn w:val="DefaultParagraphFont"/>
    <w:uiPriority w:val="99"/>
    <w:rsid w:val="00E10689"/>
    <w:rPr>
      <w:rFonts w:ascii="Arial" w:hAnsi="Arial" w:cs="Arial"/>
      <w:sz w:val="15"/>
      <w:szCs w:val="15"/>
    </w:rPr>
  </w:style>
  <w:style w:type="character" w:customStyle="1" w:styleId="sgtxtb6">
    <w:name w:val="sg_txtb6"/>
    <w:basedOn w:val="DefaultParagraphFont"/>
    <w:uiPriority w:val="99"/>
    <w:rsid w:val="00E10689"/>
    <w:rPr>
      <w:rFonts w:ascii="宋体" w:eastAsia="宋体" w:hAnsi="宋体" w:cs="Times New Roman"/>
      <w:color w:val="AAAAAA"/>
    </w:rPr>
  </w:style>
  <w:style w:type="character" w:customStyle="1" w:styleId="sgtxtb7">
    <w:name w:val="sg_txtb7"/>
    <w:basedOn w:val="DefaultParagraphFont"/>
    <w:uiPriority w:val="99"/>
    <w:rsid w:val="00E10689"/>
    <w:rPr>
      <w:rFonts w:ascii="宋体" w:eastAsia="宋体" w:hAnsi="宋体" w:cs="Times New Roman"/>
      <w:color w:val="AAAAAA"/>
    </w:rPr>
  </w:style>
  <w:style w:type="character" w:styleId="PageNumber">
    <w:name w:val="page number"/>
    <w:basedOn w:val="DefaultParagraphFont"/>
    <w:uiPriority w:val="99"/>
    <w:rsid w:val="00197DF1"/>
    <w:rPr>
      <w:rFonts w:cs="Times New Roman"/>
    </w:rPr>
  </w:style>
</w:styles>
</file>

<file path=word/webSettings.xml><?xml version="1.0" encoding="utf-8"?>
<w:webSettings xmlns:r="http://schemas.openxmlformats.org/officeDocument/2006/relationships" xmlns:w="http://schemas.openxmlformats.org/wordprocessingml/2006/main">
  <w:divs>
    <w:div w:id="2112434839">
      <w:marLeft w:val="0"/>
      <w:marRight w:val="0"/>
      <w:marTop w:val="0"/>
      <w:marBottom w:val="0"/>
      <w:divBdr>
        <w:top w:val="none" w:sz="0" w:space="0" w:color="auto"/>
        <w:left w:val="none" w:sz="0" w:space="0" w:color="auto"/>
        <w:bottom w:val="none" w:sz="0" w:space="0" w:color="auto"/>
        <w:right w:val="none" w:sz="0" w:space="0" w:color="auto"/>
      </w:divBdr>
      <w:divsChild>
        <w:div w:id="2112434836">
          <w:marLeft w:val="0"/>
          <w:marRight w:val="0"/>
          <w:marTop w:val="0"/>
          <w:marBottom w:val="0"/>
          <w:divBdr>
            <w:top w:val="none" w:sz="0" w:space="0" w:color="auto"/>
            <w:left w:val="none" w:sz="0" w:space="0" w:color="auto"/>
            <w:bottom w:val="none" w:sz="0" w:space="0" w:color="auto"/>
            <w:right w:val="none" w:sz="0" w:space="0" w:color="auto"/>
          </w:divBdr>
          <w:divsChild>
            <w:div w:id="2112434837">
              <w:marLeft w:val="0"/>
              <w:marRight w:val="0"/>
              <w:marTop w:val="0"/>
              <w:marBottom w:val="0"/>
              <w:divBdr>
                <w:top w:val="none" w:sz="0" w:space="0" w:color="auto"/>
                <w:left w:val="none" w:sz="0" w:space="0" w:color="auto"/>
                <w:bottom w:val="none" w:sz="0" w:space="0" w:color="auto"/>
                <w:right w:val="none" w:sz="0" w:space="0" w:color="auto"/>
              </w:divBdr>
              <w:divsChild>
                <w:div w:id="2112434842">
                  <w:marLeft w:val="0"/>
                  <w:marRight w:val="0"/>
                  <w:marTop w:val="0"/>
                  <w:marBottom w:val="0"/>
                  <w:divBdr>
                    <w:top w:val="none" w:sz="0" w:space="0" w:color="auto"/>
                    <w:left w:val="none" w:sz="0" w:space="0" w:color="auto"/>
                    <w:bottom w:val="none" w:sz="0" w:space="0" w:color="auto"/>
                    <w:right w:val="none" w:sz="0" w:space="0" w:color="auto"/>
                  </w:divBdr>
                  <w:divsChild>
                    <w:div w:id="2112434844">
                      <w:marLeft w:val="150"/>
                      <w:marRight w:val="0"/>
                      <w:marTop w:val="0"/>
                      <w:marBottom w:val="0"/>
                      <w:divBdr>
                        <w:top w:val="none" w:sz="0" w:space="0" w:color="auto"/>
                        <w:left w:val="none" w:sz="0" w:space="0" w:color="auto"/>
                        <w:bottom w:val="none" w:sz="0" w:space="0" w:color="auto"/>
                        <w:right w:val="none" w:sz="0" w:space="0" w:color="auto"/>
                      </w:divBdr>
                      <w:divsChild>
                        <w:div w:id="2112434833">
                          <w:marLeft w:val="0"/>
                          <w:marRight w:val="0"/>
                          <w:marTop w:val="0"/>
                          <w:marBottom w:val="150"/>
                          <w:divBdr>
                            <w:top w:val="none" w:sz="0" w:space="0" w:color="auto"/>
                            <w:left w:val="none" w:sz="0" w:space="0" w:color="auto"/>
                            <w:bottom w:val="none" w:sz="0" w:space="0" w:color="auto"/>
                            <w:right w:val="none" w:sz="0" w:space="0" w:color="auto"/>
                          </w:divBdr>
                          <w:divsChild>
                            <w:div w:id="2112434835">
                              <w:marLeft w:val="0"/>
                              <w:marRight w:val="0"/>
                              <w:marTop w:val="0"/>
                              <w:marBottom w:val="0"/>
                              <w:divBdr>
                                <w:top w:val="none" w:sz="0" w:space="0" w:color="auto"/>
                                <w:left w:val="none" w:sz="0" w:space="0" w:color="auto"/>
                                <w:bottom w:val="none" w:sz="0" w:space="0" w:color="auto"/>
                                <w:right w:val="none" w:sz="0" w:space="0" w:color="auto"/>
                              </w:divBdr>
                              <w:divsChild>
                                <w:div w:id="2112434843">
                                  <w:marLeft w:val="0"/>
                                  <w:marRight w:val="0"/>
                                  <w:marTop w:val="0"/>
                                  <w:marBottom w:val="0"/>
                                  <w:divBdr>
                                    <w:top w:val="none" w:sz="0" w:space="0" w:color="auto"/>
                                    <w:left w:val="none" w:sz="0" w:space="0" w:color="auto"/>
                                    <w:bottom w:val="none" w:sz="0" w:space="0" w:color="auto"/>
                                    <w:right w:val="none" w:sz="0" w:space="0" w:color="auto"/>
                                  </w:divBdr>
                                  <w:divsChild>
                                    <w:div w:id="2112434838">
                                      <w:marLeft w:val="0"/>
                                      <w:marRight w:val="0"/>
                                      <w:marTop w:val="0"/>
                                      <w:marBottom w:val="0"/>
                                      <w:divBdr>
                                        <w:top w:val="none" w:sz="0" w:space="0" w:color="auto"/>
                                        <w:left w:val="none" w:sz="0" w:space="0" w:color="auto"/>
                                        <w:bottom w:val="none" w:sz="0" w:space="0" w:color="auto"/>
                                        <w:right w:val="none" w:sz="0" w:space="0" w:color="auto"/>
                                      </w:divBdr>
                                    </w:div>
                                    <w:div w:id="2112434840">
                                      <w:marLeft w:val="0"/>
                                      <w:marRight w:val="0"/>
                                      <w:marTop w:val="0"/>
                                      <w:marBottom w:val="0"/>
                                      <w:divBdr>
                                        <w:top w:val="none" w:sz="0" w:space="0" w:color="auto"/>
                                        <w:left w:val="none" w:sz="0" w:space="0" w:color="auto"/>
                                        <w:bottom w:val="none" w:sz="0" w:space="0" w:color="auto"/>
                                        <w:right w:val="none" w:sz="0" w:space="0" w:color="auto"/>
                                      </w:divBdr>
                                    </w:div>
                                    <w:div w:id="2112434846">
                                      <w:marLeft w:val="0"/>
                                      <w:marRight w:val="0"/>
                                      <w:marTop w:val="0"/>
                                      <w:marBottom w:val="0"/>
                                      <w:divBdr>
                                        <w:top w:val="none" w:sz="0" w:space="0" w:color="auto"/>
                                        <w:left w:val="none" w:sz="0" w:space="0" w:color="auto"/>
                                        <w:bottom w:val="none" w:sz="0" w:space="0" w:color="auto"/>
                                        <w:right w:val="none" w:sz="0" w:space="0" w:color="auto"/>
                                      </w:divBdr>
                                      <w:divsChild>
                                        <w:div w:id="21124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434845">
      <w:marLeft w:val="0"/>
      <w:marRight w:val="0"/>
      <w:marTop w:val="0"/>
      <w:marBottom w:val="0"/>
      <w:divBdr>
        <w:top w:val="none" w:sz="0" w:space="0" w:color="auto"/>
        <w:left w:val="none" w:sz="0" w:space="0" w:color="auto"/>
        <w:bottom w:val="none" w:sz="0" w:space="0" w:color="auto"/>
        <w:right w:val="none" w:sz="0" w:space="0" w:color="auto"/>
      </w:divBdr>
      <w:divsChild>
        <w:div w:id="211243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5</Pages>
  <Words>837</Words>
  <Characters>4771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安聪娥</dc:creator>
  <cp:keywords/>
  <dc:description/>
  <cp:lastModifiedBy>admin</cp:lastModifiedBy>
  <cp:revision>8</cp:revision>
  <dcterms:created xsi:type="dcterms:W3CDTF">2014-07-15T07:42:00Z</dcterms:created>
  <dcterms:modified xsi:type="dcterms:W3CDTF">2016-03-17T01:16:00Z</dcterms:modified>
</cp:coreProperties>
</file>