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F1" w:rsidRPr="00D714F1" w:rsidRDefault="00D714F1" w:rsidP="00D714F1">
      <w:pPr>
        <w:widowControl/>
        <w:spacing w:line="480" w:lineRule="auto"/>
        <w:jc w:val="center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714F1">
        <w:rPr>
          <w:rFonts w:ascii="宋体" w:eastAsia="宋体" w:hAnsi="宋体" w:cs="宋体"/>
          <w:b/>
          <w:bCs/>
          <w:color w:val="0000FF"/>
          <w:kern w:val="0"/>
          <w:sz w:val="20"/>
          <w:szCs w:val="20"/>
        </w:rPr>
        <w:t>珍贵图书资料、档案、纪念物品管理暂行办法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</w:t>
      </w:r>
    </w:p>
    <w:p w:rsidR="00D714F1" w:rsidRPr="00D714F1" w:rsidRDefault="00D714F1" w:rsidP="00D714F1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714F1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第一条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为了保护和管理好我校珍贵历史文化遗产，使其在建设社会主义精神文明中发挥应有的作用，根据《中华人民共和国档案法》和其他有关规定，制订本暂行办法。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r w:rsidRPr="00D714F1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第二条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本办法所称珍贵图书资料、珍贵档案、珍贵纪念物品统称本校的珍贵历史文化遗产，具体指：</w:t>
      </w:r>
    </w:p>
    <w:p w:rsidR="00D714F1" w:rsidRPr="00D714F1" w:rsidRDefault="00D714F1" w:rsidP="00D714F1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>(</w:t>
      </w:r>
      <w:proofErr w:type="gramStart"/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>一</w:t>
      </w:r>
      <w:proofErr w:type="gramEnd"/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>) 具有历史、艺术、科学价值的建国前形成的古旧图书资料。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(二) 本校与党和国家领导人、国内外著名的社会活动家、科学家、艺术家、实业家、国外的重要机构和著名大学、重要的国际会议等交往中，形成的书信、题词、字画、记录、论文集、照片、底片、录音带、录像带等珍贵档案材料，以及属于需重点收集的其他珍贵档案。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(三) 珍贵纪念物品主要指：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1. 属于学校所有的具有永久保存价值的反映</w:t>
      </w:r>
      <w:proofErr w:type="gramStart"/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>本校荣誉</w:t>
      </w:r>
      <w:proofErr w:type="gramEnd"/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>的国际或国内获得的奖状、奖牌、奖章、奖杯、锦旗、证书等实物；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2. 在校庆或其他活动中接收的具有保存价值的赠品、礼品或书法、绘画；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3. 反映本校历史面貌或反映我校烈士、英模、著名人士的业绩或活动的纪念实物。</w:t>
      </w:r>
    </w:p>
    <w:p w:rsidR="00D714F1" w:rsidRPr="00D714F1" w:rsidRDefault="00D714F1" w:rsidP="00D714F1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714F1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第三条</w:t>
      </w:r>
      <w:r w:rsidRPr="00D714F1">
        <w:rPr>
          <w:rFonts w:ascii="宋体" w:eastAsia="宋体" w:hAnsi="宋体" w:cs="宋体"/>
          <w:color w:val="112233"/>
          <w:kern w:val="0"/>
          <w:sz w:val="18"/>
          <w:szCs w:val="18"/>
        </w:rPr>
        <w:t xml:space="preserve"> 有关本校的珍贵古旧图书资料、校史资料，由校档案馆集中保管，有关单位和部门主动配合，做好移交归档工作。</w:t>
      </w:r>
      <w:bookmarkStart w:id="0" w:name="_GoBack"/>
      <w:bookmarkEnd w:id="0"/>
    </w:p>
    <w:sectPr w:rsidR="00D714F1" w:rsidRPr="00D7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BA"/>
    <w:rsid w:val="0052140D"/>
    <w:rsid w:val="00771074"/>
    <w:rsid w:val="009C52BA"/>
    <w:rsid w:val="00D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4D3EE"/>
            <w:bottom w:val="none" w:sz="0" w:space="0" w:color="auto"/>
            <w:right w:val="single" w:sz="6" w:space="0" w:color="A4D3EE"/>
          </w:divBdr>
          <w:divsChild>
            <w:div w:id="21198289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李高峰</dc:creator>
  <cp:keywords/>
  <dc:description/>
  <cp:lastModifiedBy>李高峰</cp:lastModifiedBy>
  <cp:revision>3</cp:revision>
  <dcterms:created xsi:type="dcterms:W3CDTF">2015-05-06T00:14:00Z</dcterms:created>
  <dcterms:modified xsi:type="dcterms:W3CDTF">2015-05-06T00:15:00Z</dcterms:modified>
</cp:coreProperties>
</file>