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A" w:rsidRDefault="00F83A4A" w:rsidP="00F83A4A">
      <w:pPr>
        <w:widowControl/>
        <w:spacing w:line="480" w:lineRule="auto"/>
        <w:jc w:val="center"/>
        <w:rPr>
          <w:rFonts w:ascii="宋体" w:eastAsia="宋体" w:hAnsi="宋体" w:cs="宋体"/>
          <w:color w:val="112233"/>
          <w:kern w:val="0"/>
          <w:sz w:val="18"/>
          <w:szCs w:val="18"/>
        </w:rPr>
      </w:pPr>
      <w:r>
        <w:rPr>
          <w:rFonts w:ascii="宋体" w:eastAsia="宋体" w:hAnsi="宋体" w:cs="宋体" w:hint="eastAsia"/>
          <w:b/>
          <w:bCs/>
          <w:color w:val="0000FF"/>
          <w:kern w:val="0"/>
          <w:sz w:val="20"/>
          <w:szCs w:val="20"/>
        </w:rPr>
        <w:t>文件材料立卷归档的方法和质量要求</w:t>
      </w:r>
      <w:r>
        <w:rPr>
          <w:rFonts w:ascii="宋体" w:eastAsia="宋体" w:hAnsi="宋体" w:cs="宋体" w:hint="eastAsia"/>
          <w:color w:val="112233"/>
          <w:kern w:val="0"/>
          <w:sz w:val="18"/>
          <w:szCs w:val="18"/>
        </w:rPr>
        <w:t xml:space="preserve"> </w:t>
      </w:r>
    </w:p>
    <w:p w:rsidR="00F83A4A" w:rsidRDefault="00F83A4A" w:rsidP="00F83A4A">
      <w:r>
        <w:rPr>
          <w:rFonts w:ascii="宋体" w:eastAsia="宋体" w:hAnsi="宋体" w:cs="宋体" w:hint="eastAsia"/>
          <w:b/>
          <w:bCs/>
          <w:color w:val="112233"/>
          <w:kern w:val="0"/>
          <w:sz w:val="18"/>
          <w:szCs w:val="18"/>
        </w:rPr>
        <w:t>1. 立卷原则</w:t>
      </w:r>
      <w:r>
        <w:rPr>
          <w:rFonts w:ascii="宋体" w:eastAsia="宋体" w:hAnsi="宋体" w:cs="宋体" w:hint="eastAsia"/>
          <w:color w:val="112233"/>
          <w:kern w:val="0"/>
          <w:sz w:val="18"/>
          <w:szCs w:val="18"/>
        </w:rPr>
        <w:br/>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文书处理部门立卷应按问题、时间、重要程度和文件材料的自然形成规律，保持其有机联系，适当照顾保存价值，</w:t>
      </w:r>
      <w:proofErr w:type="gramStart"/>
      <w:r>
        <w:rPr>
          <w:rFonts w:ascii="宋体" w:eastAsia="宋体" w:hAnsi="宋体" w:cs="宋体" w:hint="eastAsia"/>
          <w:color w:val="112233"/>
          <w:kern w:val="0"/>
          <w:sz w:val="18"/>
          <w:szCs w:val="18"/>
        </w:rPr>
        <w:t>分类组卷</w:t>
      </w:r>
      <w:proofErr w:type="gramEnd"/>
      <w:r>
        <w:rPr>
          <w:rFonts w:ascii="宋体" w:eastAsia="宋体" w:hAnsi="宋体" w:cs="宋体" w:hint="eastAsia"/>
          <w:color w:val="112233"/>
          <w:kern w:val="0"/>
          <w:sz w:val="18"/>
          <w:szCs w:val="18"/>
        </w:rPr>
        <w:t>，以能准确、全面反映学校真实面貌和部门主要职能活动，便于查找利用为原则。</w:t>
      </w:r>
      <w:r>
        <w:rPr>
          <w:rFonts w:ascii="宋体" w:eastAsia="宋体" w:hAnsi="宋体" w:cs="宋体" w:hint="eastAsia"/>
          <w:color w:val="112233"/>
          <w:kern w:val="0"/>
          <w:sz w:val="18"/>
          <w:szCs w:val="18"/>
        </w:rPr>
        <w:br/>
      </w:r>
      <w:r>
        <w:rPr>
          <w:rFonts w:ascii="宋体" w:eastAsia="宋体" w:hAnsi="宋体" w:cs="宋体" w:hint="eastAsia"/>
          <w:b/>
          <w:bCs/>
          <w:color w:val="112233"/>
          <w:kern w:val="0"/>
          <w:sz w:val="18"/>
          <w:szCs w:val="18"/>
        </w:rPr>
        <w:t>2. 立卷分类</w:t>
      </w:r>
      <w:r>
        <w:rPr>
          <w:rFonts w:ascii="宋体" w:eastAsia="宋体" w:hAnsi="宋体" w:cs="宋体" w:hint="eastAsia"/>
          <w:color w:val="112233"/>
          <w:kern w:val="0"/>
          <w:sz w:val="18"/>
          <w:szCs w:val="18"/>
        </w:rPr>
        <w:br/>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1）按年度分开。先将文件材料按其形成或针对的年度分开。一般文件归入文件形成年度；跨年度的请示与批复，归入批复年度；跨年度规划、计划，可归入文件内容针对的第一个年度；跨年度的总结、报告，归入文件内容针对的最后一个年度；统计报表、预决算归入针对年度；跨年度的会议文件，一般可归入会议开幕的年度；跨年度的非诉讼案件材料，应归入结案年度；法规性文件归入公布或批准年度；按学年处理的文件归入专门年度。总结与计划在一起的文件材料，本单位形成的必须按针对年度分开立卷，外来文件可归入计划年度立卷。</w:t>
      </w:r>
      <w:r>
        <w:rPr>
          <w:rFonts w:ascii="宋体" w:eastAsia="宋体" w:hAnsi="宋体" w:cs="宋体" w:hint="eastAsia"/>
          <w:color w:val="112233"/>
          <w:kern w:val="0"/>
          <w:sz w:val="18"/>
          <w:szCs w:val="18"/>
        </w:rPr>
        <w:br/>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（2）按问题分开。将文件材料按其所反映的问题分开。短期保管的文件材料，不按作者、文号分类立卷，应按问题分类立卷。</w:t>
      </w:r>
      <w:r>
        <w:rPr>
          <w:rFonts w:ascii="宋体" w:eastAsia="宋体" w:hAnsi="宋体" w:cs="宋体" w:hint="eastAsia"/>
          <w:color w:val="112233"/>
          <w:kern w:val="0"/>
          <w:sz w:val="18"/>
          <w:szCs w:val="18"/>
        </w:rPr>
        <w:br/>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（3）按保管期限分开。在有可能的情况下，将文件材料按保管期限分开。</w:t>
      </w:r>
      <w:r>
        <w:rPr>
          <w:rFonts w:ascii="宋体" w:eastAsia="宋体" w:hAnsi="宋体" w:cs="宋体" w:hint="eastAsia"/>
          <w:color w:val="112233"/>
          <w:kern w:val="0"/>
          <w:sz w:val="18"/>
          <w:szCs w:val="18"/>
        </w:rPr>
        <w:br/>
      </w:r>
      <w:r>
        <w:rPr>
          <w:rFonts w:ascii="宋体" w:eastAsia="宋体" w:hAnsi="宋体" w:cs="宋体" w:hint="eastAsia"/>
          <w:b/>
          <w:bCs/>
          <w:color w:val="112233"/>
          <w:kern w:val="0"/>
          <w:sz w:val="18"/>
          <w:szCs w:val="18"/>
        </w:rPr>
        <w:t>3. 立卷组合</w:t>
      </w:r>
      <w:r>
        <w:rPr>
          <w:rFonts w:ascii="宋体" w:eastAsia="宋体" w:hAnsi="宋体" w:cs="宋体" w:hint="eastAsia"/>
          <w:color w:val="112233"/>
          <w:kern w:val="0"/>
          <w:sz w:val="18"/>
          <w:szCs w:val="18"/>
        </w:rPr>
        <w:br/>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立卷组合一般应以问题为主，兼顾文件材料的时间、责任者、名称、通讯者等特征。</w:t>
      </w:r>
      <w:r>
        <w:rPr>
          <w:rFonts w:ascii="宋体" w:eastAsia="宋体" w:hAnsi="宋体" w:cs="宋体" w:hint="eastAsia"/>
          <w:color w:val="112233"/>
          <w:kern w:val="0"/>
          <w:sz w:val="18"/>
          <w:szCs w:val="18"/>
        </w:rPr>
        <w:br/>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 </w:t>
      </w:r>
      <w:r>
        <w:rPr>
          <w:rFonts w:ascii="宋体" w:eastAsia="宋体" w:hAnsi="宋体" w:cs="宋体" w:hint="eastAsia"/>
          <w:color w:val="112233"/>
          <w:kern w:val="0"/>
          <w:sz w:val="18"/>
          <w:szCs w:val="18"/>
        </w:rPr>
        <w:t>卷内文件材料按重要程度或时间顺序排列：批复、批示在前，请示报告在后；正件在前，附件在后；正本在前，定稿在后；转发件在前，被转发件在后；非诉讼案件结论性材料在前，依据性材料在后；其它文件材料按时间顺序排列。</w:t>
      </w:r>
    </w:p>
    <w:p w:rsidR="00852D5B" w:rsidRDefault="00CF7240">
      <w:r>
        <w:rPr>
          <w:b/>
          <w:bCs/>
          <w:color w:val="112233"/>
          <w:sz w:val="18"/>
          <w:szCs w:val="18"/>
        </w:rPr>
        <w:t xml:space="preserve">4. </w:t>
      </w:r>
      <w:r>
        <w:rPr>
          <w:b/>
          <w:bCs/>
          <w:color w:val="112233"/>
          <w:sz w:val="18"/>
          <w:szCs w:val="18"/>
        </w:rPr>
        <w:t>填写卷内文件目录</w:t>
      </w:r>
      <w:r>
        <w:rPr>
          <w:color w:val="112233"/>
          <w:sz w:val="18"/>
          <w:szCs w:val="18"/>
        </w:rPr>
        <w:br/>
      </w:r>
      <w:r>
        <w:rPr>
          <w:color w:val="112233"/>
          <w:sz w:val="18"/>
          <w:szCs w:val="18"/>
        </w:rPr>
        <w:t>顺序号：以卷内每件文件材料的先后顺序填写的序号。</w:t>
      </w:r>
      <w:r>
        <w:rPr>
          <w:color w:val="112233"/>
          <w:sz w:val="18"/>
          <w:szCs w:val="18"/>
        </w:rPr>
        <w:br/>
      </w:r>
      <w:r>
        <w:rPr>
          <w:color w:val="112233"/>
          <w:sz w:val="18"/>
          <w:szCs w:val="18"/>
        </w:rPr>
        <w:t> </w:t>
      </w:r>
      <w:r>
        <w:rPr>
          <w:color w:val="112233"/>
          <w:sz w:val="18"/>
          <w:szCs w:val="18"/>
        </w:rPr>
        <w:t> </w:t>
      </w:r>
      <w:r>
        <w:rPr>
          <w:color w:val="112233"/>
          <w:sz w:val="18"/>
          <w:szCs w:val="18"/>
        </w:rPr>
        <w:t>一般以每份文件材料单独计算为一件，请示与批复，来文与复文应分别计算件数；文件打印件、签发单和底稿应按一件计算；正件与附件，按一件计算。</w:t>
      </w:r>
      <w:r>
        <w:rPr>
          <w:color w:val="112233"/>
          <w:sz w:val="18"/>
          <w:szCs w:val="18"/>
        </w:rPr>
        <w:br/>
      </w:r>
      <w:r>
        <w:rPr>
          <w:color w:val="112233"/>
          <w:sz w:val="18"/>
          <w:szCs w:val="18"/>
        </w:rPr>
        <w:t>文号：文件制发机关的发文字号。</w:t>
      </w:r>
      <w:r>
        <w:rPr>
          <w:color w:val="112233"/>
          <w:sz w:val="18"/>
          <w:szCs w:val="18"/>
        </w:rPr>
        <w:br/>
      </w:r>
      <w:r>
        <w:rPr>
          <w:color w:val="112233"/>
          <w:sz w:val="18"/>
          <w:szCs w:val="18"/>
        </w:rPr>
        <w:t> </w:t>
      </w:r>
      <w:r>
        <w:rPr>
          <w:color w:val="112233"/>
          <w:sz w:val="18"/>
          <w:szCs w:val="18"/>
        </w:rPr>
        <w:t> </w:t>
      </w:r>
      <w:r>
        <w:rPr>
          <w:color w:val="112233"/>
          <w:sz w:val="18"/>
          <w:szCs w:val="18"/>
        </w:rPr>
        <w:t>件字号中的</w:t>
      </w:r>
      <w:r>
        <w:rPr>
          <w:color w:val="112233"/>
          <w:sz w:val="18"/>
          <w:szCs w:val="18"/>
        </w:rPr>
        <w:t>“</w:t>
      </w:r>
      <w:r>
        <w:rPr>
          <w:color w:val="112233"/>
          <w:sz w:val="18"/>
          <w:szCs w:val="18"/>
        </w:rPr>
        <w:t>字</w:t>
      </w:r>
      <w:r>
        <w:rPr>
          <w:color w:val="112233"/>
          <w:sz w:val="18"/>
          <w:szCs w:val="18"/>
        </w:rPr>
        <w:t>”</w:t>
      </w:r>
      <w:r>
        <w:rPr>
          <w:color w:val="112233"/>
          <w:sz w:val="18"/>
          <w:szCs w:val="18"/>
        </w:rPr>
        <w:t>、</w:t>
      </w:r>
      <w:r>
        <w:rPr>
          <w:color w:val="112233"/>
          <w:sz w:val="18"/>
          <w:szCs w:val="18"/>
        </w:rPr>
        <w:t>“</w:t>
      </w:r>
      <w:r>
        <w:rPr>
          <w:color w:val="112233"/>
          <w:sz w:val="18"/>
          <w:szCs w:val="18"/>
        </w:rPr>
        <w:t>第</w:t>
      </w:r>
      <w:r>
        <w:rPr>
          <w:color w:val="112233"/>
          <w:sz w:val="18"/>
          <w:szCs w:val="18"/>
        </w:rPr>
        <w:t>”</w:t>
      </w:r>
      <w:r>
        <w:rPr>
          <w:color w:val="112233"/>
          <w:sz w:val="18"/>
          <w:szCs w:val="18"/>
        </w:rPr>
        <w:t>、</w:t>
      </w:r>
      <w:r>
        <w:rPr>
          <w:color w:val="112233"/>
          <w:sz w:val="18"/>
          <w:szCs w:val="18"/>
        </w:rPr>
        <w:t>“</w:t>
      </w:r>
      <w:r>
        <w:rPr>
          <w:color w:val="112233"/>
          <w:sz w:val="18"/>
          <w:szCs w:val="18"/>
        </w:rPr>
        <w:t>号</w:t>
      </w:r>
      <w:r>
        <w:rPr>
          <w:color w:val="112233"/>
          <w:sz w:val="18"/>
          <w:szCs w:val="18"/>
        </w:rPr>
        <w:t>”</w:t>
      </w:r>
      <w:r>
        <w:rPr>
          <w:color w:val="112233"/>
          <w:sz w:val="18"/>
          <w:szCs w:val="18"/>
        </w:rPr>
        <w:t>字不写；文件编号中的</w:t>
      </w:r>
      <w:r>
        <w:rPr>
          <w:color w:val="112233"/>
          <w:sz w:val="18"/>
          <w:szCs w:val="18"/>
        </w:rPr>
        <w:t>“0”</w:t>
      </w:r>
      <w:r>
        <w:rPr>
          <w:color w:val="112233"/>
          <w:sz w:val="18"/>
          <w:szCs w:val="18"/>
        </w:rPr>
        <w:t>不写，如</w:t>
      </w:r>
      <w:r>
        <w:rPr>
          <w:color w:val="112233"/>
          <w:sz w:val="18"/>
          <w:szCs w:val="18"/>
        </w:rPr>
        <w:t>“07</w:t>
      </w:r>
      <w:r>
        <w:rPr>
          <w:color w:val="112233"/>
          <w:sz w:val="18"/>
          <w:szCs w:val="18"/>
        </w:rPr>
        <w:t>号</w:t>
      </w:r>
      <w:r>
        <w:rPr>
          <w:color w:val="112233"/>
          <w:sz w:val="18"/>
          <w:szCs w:val="18"/>
        </w:rPr>
        <w:t>”</w:t>
      </w:r>
      <w:r>
        <w:rPr>
          <w:color w:val="112233"/>
          <w:sz w:val="18"/>
          <w:szCs w:val="18"/>
        </w:rPr>
        <w:t>，应写成</w:t>
      </w:r>
      <w:r>
        <w:rPr>
          <w:color w:val="112233"/>
          <w:sz w:val="18"/>
          <w:szCs w:val="18"/>
        </w:rPr>
        <w:t>“7”</w:t>
      </w:r>
      <w:r>
        <w:rPr>
          <w:color w:val="112233"/>
          <w:sz w:val="18"/>
          <w:szCs w:val="18"/>
        </w:rPr>
        <w:t>。</w:t>
      </w:r>
      <w:r>
        <w:rPr>
          <w:color w:val="112233"/>
          <w:sz w:val="18"/>
          <w:szCs w:val="18"/>
        </w:rPr>
        <w:br/>
      </w:r>
      <w:r>
        <w:rPr>
          <w:color w:val="112233"/>
          <w:sz w:val="18"/>
          <w:szCs w:val="18"/>
        </w:rPr>
        <w:t>责任者：形成该文件材料的单位或对该文件材料负有责任的署名者。一般是指文件材料的落款盖章单位或负责人。联合行文的责任者写前两个单位加等字；责任者字数较多时，应在格子内写两行。</w:t>
      </w:r>
      <w:r>
        <w:rPr>
          <w:color w:val="112233"/>
          <w:sz w:val="18"/>
          <w:szCs w:val="18"/>
        </w:rPr>
        <w:br/>
      </w:r>
      <w:r>
        <w:rPr>
          <w:color w:val="112233"/>
          <w:sz w:val="18"/>
          <w:szCs w:val="18"/>
        </w:rPr>
        <w:t> </w:t>
      </w:r>
      <w:r>
        <w:rPr>
          <w:color w:val="112233"/>
          <w:sz w:val="18"/>
          <w:szCs w:val="18"/>
        </w:rPr>
        <w:t> </w:t>
      </w:r>
      <w:r>
        <w:rPr>
          <w:color w:val="112233"/>
          <w:sz w:val="18"/>
          <w:szCs w:val="18"/>
        </w:rPr>
        <w:t>无责任者的文件材料，根据内容自拟责任者，外加</w:t>
      </w:r>
      <w:r>
        <w:rPr>
          <w:color w:val="112233"/>
          <w:sz w:val="18"/>
          <w:szCs w:val="18"/>
        </w:rPr>
        <w:t>“[]”</w:t>
      </w:r>
      <w:r>
        <w:rPr>
          <w:color w:val="112233"/>
          <w:sz w:val="18"/>
          <w:szCs w:val="18"/>
        </w:rPr>
        <w:t>号。</w:t>
      </w:r>
      <w:r>
        <w:rPr>
          <w:color w:val="112233"/>
          <w:sz w:val="18"/>
          <w:szCs w:val="18"/>
        </w:rPr>
        <w:br/>
      </w:r>
      <w:r>
        <w:rPr>
          <w:color w:val="112233"/>
          <w:sz w:val="18"/>
          <w:szCs w:val="18"/>
        </w:rPr>
        <w:t>题名：即文件材料标题，一般应照实抄录。没有标题或标题不能说明内容的文件材料，可自拟标题，外加</w:t>
      </w:r>
      <w:r>
        <w:rPr>
          <w:color w:val="112233"/>
          <w:sz w:val="18"/>
          <w:szCs w:val="18"/>
        </w:rPr>
        <w:t>“[]”</w:t>
      </w:r>
      <w:r>
        <w:rPr>
          <w:color w:val="112233"/>
          <w:sz w:val="18"/>
          <w:szCs w:val="18"/>
        </w:rPr>
        <w:t>号。</w:t>
      </w:r>
      <w:r>
        <w:rPr>
          <w:color w:val="112233"/>
          <w:sz w:val="18"/>
          <w:szCs w:val="18"/>
        </w:rPr>
        <w:br/>
      </w:r>
      <w:r>
        <w:rPr>
          <w:color w:val="112233"/>
          <w:sz w:val="18"/>
          <w:szCs w:val="18"/>
        </w:rPr>
        <w:t> </w:t>
      </w:r>
      <w:r>
        <w:rPr>
          <w:color w:val="112233"/>
          <w:sz w:val="18"/>
          <w:szCs w:val="18"/>
        </w:rPr>
        <w:t> </w:t>
      </w:r>
      <w:r>
        <w:rPr>
          <w:color w:val="112233"/>
          <w:sz w:val="18"/>
          <w:szCs w:val="18"/>
        </w:rPr>
        <w:t>抄录题名时，应顶格写。题名相同时，不允许在下行打点代替抄录，应再照录一遍。</w:t>
      </w:r>
      <w:r>
        <w:rPr>
          <w:color w:val="112233"/>
          <w:sz w:val="18"/>
          <w:szCs w:val="18"/>
        </w:rPr>
        <w:br/>
      </w:r>
      <w:r>
        <w:rPr>
          <w:color w:val="112233"/>
          <w:sz w:val="18"/>
          <w:szCs w:val="18"/>
        </w:rPr>
        <w:t>日期：文件的形成时间。应写在每份文件材料题名的结束行。</w:t>
      </w:r>
      <w:r>
        <w:rPr>
          <w:color w:val="112233"/>
          <w:sz w:val="18"/>
          <w:szCs w:val="18"/>
        </w:rPr>
        <w:br/>
      </w:r>
      <w:r>
        <w:rPr>
          <w:color w:val="112233"/>
          <w:sz w:val="18"/>
          <w:szCs w:val="18"/>
        </w:rPr>
        <w:t> </w:t>
      </w:r>
      <w:r>
        <w:rPr>
          <w:color w:val="112233"/>
          <w:sz w:val="18"/>
          <w:szCs w:val="18"/>
        </w:rPr>
        <w:t> </w:t>
      </w:r>
      <w:r>
        <w:rPr>
          <w:color w:val="112233"/>
          <w:sz w:val="18"/>
          <w:szCs w:val="18"/>
        </w:rPr>
        <w:t>填写时可省略</w:t>
      </w:r>
      <w:r>
        <w:rPr>
          <w:color w:val="112233"/>
          <w:sz w:val="18"/>
          <w:szCs w:val="18"/>
        </w:rPr>
        <w:t>“</w:t>
      </w:r>
      <w:r>
        <w:rPr>
          <w:color w:val="112233"/>
          <w:sz w:val="18"/>
          <w:szCs w:val="18"/>
        </w:rPr>
        <w:t>年</w:t>
      </w:r>
      <w:r>
        <w:rPr>
          <w:color w:val="112233"/>
          <w:sz w:val="18"/>
          <w:szCs w:val="18"/>
        </w:rPr>
        <w:t>”</w:t>
      </w:r>
      <w:r>
        <w:rPr>
          <w:color w:val="112233"/>
          <w:sz w:val="18"/>
          <w:szCs w:val="18"/>
        </w:rPr>
        <w:t>、</w:t>
      </w:r>
      <w:r>
        <w:rPr>
          <w:color w:val="112233"/>
          <w:sz w:val="18"/>
          <w:szCs w:val="18"/>
        </w:rPr>
        <w:t>“</w:t>
      </w:r>
      <w:r>
        <w:rPr>
          <w:color w:val="112233"/>
          <w:sz w:val="18"/>
          <w:szCs w:val="18"/>
        </w:rPr>
        <w:t>月</w:t>
      </w:r>
      <w:r>
        <w:rPr>
          <w:color w:val="112233"/>
          <w:sz w:val="18"/>
          <w:szCs w:val="18"/>
        </w:rPr>
        <w:t>”</w:t>
      </w:r>
      <w:r>
        <w:rPr>
          <w:color w:val="112233"/>
          <w:sz w:val="18"/>
          <w:szCs w:val="18"/>
        </w:rPr>
        <w:t>、</w:t>
      </w:r>
      <w:r>
        <w:rPr>
          <w:color w:val="112233"/>
          <w:sz w:val="18"/>
          <w:szCs w:val="18"/>
        </w:rPr>
        <w:t>“</w:t>
      </w:r>
      <w:r>
        <w:rPr>
          <w:color w:val="112233"/>
          <w:sz w:val="18"/>
          <w:szCs w:val="18"/>
        </w:rPr>
        <w:t>日</w:t>
      </w:r>
      <w:r>
        <w:rPr>
          <w:color w:val="112233"/>
          <w:sz w:val="18"/>
          <w:szCs w:val="18"/>
        </w:rPr>
        <w:t>”</w:t>
      </w:r>
      <w:r>
        <w:rPr>
          <w:color w:val="112233"/>
          <w:sz w:val="18"/>
          <w:szCs w:val="18"/>
        </w:rPr>
        <w:t>字，在表示年、月、日数的右下角加</w:t>
      </w:r>
      <w:r>
        <w:rPr>
          <w:color w:val="112233"/>
          <w:sz w:val="18"/>
          <w:szCs w:val="18"/>
        </w:rPr>
        <w:t>“.”</w:t>
      </w:r>
      <w:r>
        <w:rPr>
          <w:color w:val="112233"/>
          <w:sz w:val="18"/>
          <w:szCs w:val="18"/>
        </w:rPr>
        <w:t>号；年代写在格子的上边，月、日写在下边；年代用四位阿拉伯数字表示。</w:t>
      </w:r>
      <w:r>
        <w:rPr>
          <w:color w:val="112233"/>
          <w:sz w:val="18"/>
          <w:szCs w:val="18"/>
        </w:rPr>
        <w:br/>
      </w:r>
      <w:r>
        <w:rPr>
          <w:color w:val="112233"/>
          <w:sz w:val="18"/>
          <w:szCs w:val="18"/>
        </w:rPr>
        <w:t>页号：卷内文件起止页的编号，应写在文件材料题名的结束行。</w:t>
      </w:r>
      <w:r>
        <w:rPr>
          <w:color w:val="112233"/>
          <w:sz w:val="18"/>
          <w:szCs w:val="18"/>
        </w:rPr>
        <w:br/>
      </w:r>
      <w:r>
        <w:rPr>
          <w:color w:val="112233"/>
          <w:sz w:val="18"/>
          <w:szCs w:val="18"/>
        </w:rPr>
        <w:t> </w:t>
      </w:r>
      <w:r>
        <w:rPr>
          <w:color w:val="112233"/>
          <w:sz w:val="18"/>
          <w:szCs w:val="18"/>
        </w:rPr>
        <w:t> </w:t>
      </w:r>
      <w:r>
        <w:rPr>
          <w:color w:val="112233"/>
          <w:sz w:val="18"/>
          <w:szCs w:val="18"/>
        </w:rPr>
        <w:t>卷内文件材料无论单面或双面只要有书写文字，均应一面编写一个页号；页号的位置在每面材料非装订线一侧的下角。起始号与结束号由左至右抄录；起止号中间用</w:t>
      </w:r>
      <w:r>
        <w:rPr>
          <w:color w:val="112233"/>
          <w:sz w:val="18"/>
          <w:szCs w:val="18"/>
        </w:rPr>
        <w:t>“—”</w:t>
      </w:r>
      <w:r>
        <w:rPr>
          <w:color w:val="112233"/>
          <w:sz w:val="18"/>
          <w:szCs w:val="18"/>
        </w:rPr>
        <w:t>连接；文件材料只有一页时，只抄录起始号不抄录结束号，但最后一份文件材料只有一页时，应抄录起止号，如：</w:t>
      </w:r>
      <w:r>
        <w:rPr>
          <w:color w:val="112233"/>
          <w:sz w:val="18"/>
          <w:szCs w:val="18"/>
        </w:rPr>
        <w:t>“n—n”</w:t>
      </w:r>
      <w:r>
        <w:rPr>
          <w:color w:val="112233"/>
          <w:sz w:val="18"/>
          <w:szCs w:val="18"/>
        </w:rPr>
        <w:t>。</w:t>
      </w:r>
      <w:r>
        <w:rPr>
          <w:color w:val="112233"/>
          <w:sz w:val="18"/>
          <w:szCs w:val="18"/>
        </w:rPr>
        <w:br/>
      </w:r>
      <w:r>
        <w:rPr>
          <w:b/>
          <w:bCs/>
          <w:color w:val="112233"/>
          <w:sz w:val="18"/>
          <w:szCs w:val="18"/>
        </w:rPr>
        <w:t>5</w:t>
      </w:r>
      <w:r>
        <w:rPr>
          <w:b/>
          <w:bCs/>
          <w:color w:val="112233"/>
          <w:sz w:val="18"/>
          <w:szCs w:val="18"/>
        </w:rPr>
        <w:t>．填写卷内备考表</w:t>
      </w:r>
      <w:r>
        <w:rPr>
          <w:color w:val="112233"/>
          <w:sz w:val="18"/>
          <w:szCs w:val="18"/>
        </w:rPr>
        <w:br/>
      </w:r>
      <w:r>
        <w:rPr>
          <w:color w:val="112233"/>
          <w:sz w:val="18"/>
          <w:szCs w:val="18"/>
        </w:rPr>
        <w:t> </w:t>
      </w:r>
      <w:r>
        <w:rPr>
          <w:color w:val="112233"/>
          <w:sz w:val="18"/>
          <w:szCs w:val="18"/>
        </w:rPr>
        <w:t> </w:t>
      </w:r>
      <w:r>
        <w:rPr>
          <w:color w:val="112233"/>
          <w:sz w:val="18"/>
          <w:szCs w:val="18"/>
        </w:rPr>
        <w:t>本卷情况说明：填写卷内文件材料缺损、修改、补充、移出、销毁等情况。案卷立好后发生或发现的问题由档案馆有关管理人员填写，并签名标注时间。</w:t>
      </w:r>
      <w:r>
        <w:rPr>
          <w:color w:val="112233"/>
          <w:sz w:val="18"/>
          <w:szCs w:val="18"/>
        </w:rPr>
        <w:br/>
      </w:r>
      <w:r>
        <w:rPr>
          <w:color w:val="112233"/>
          <w:sz w:val="18"/>
          <w:szCs w:val="18"/>
        </w:rPr>
        <w:t> </w:t>
      </w:r>
      <w:r>
        <w:rPr>
          <w:color w:val="112233"/>
          <w:sz w:val="18"/>
          <w:szCs w:val="18"/>
        </w:rPr>
        <w:t> </w:t>
      </w:r>
      <w:r>
        <w:rPr>
          <w:color w:val="112233"/>
          <w:sz w:val="18"/>
          <w:szCs w:val="18"/>
        </w:rPr>
        <w:t>立卷人：由组成本卷的责任者签名。</w:t>
      </w:r>
      <w:r>
        <w:rPr>
          <w:color w:val="112233"/>
          <w:sz w:val="18"/>
          <w:szCs w:val="18"/>
        </w:rPr>
        <w:br/>
      </w:r>
      <w:r>
        <w:rPr>
          <w:color w:val="112233"/>
          <w:sz w:val="18"/>
          <w:szCs w:val="18"/>
        </w:rPr>
        <w:t> </w:t>
      </w:r>
      <w:r>
        <w:rPr>
          <w:color w:val="112233"/>
          <w:sz w:val="18"/>
          <w:szCs w:val="18"/>
        </w:rPr>
        <w:t> </w:t>
      </w:r>
      <w:r>
        <w:rPr>
          <w:color w:val="112233"/>
          <w:sz w:val="18"/>
          <w:szCs w:val="18"/>
        </w:rPr>
        <w:t>检查人：由对案卷质量进行审核的责任者签名。</w:t>
      </w:r>
      <w:r>
        <w:rPr>
          <w:color w:val="112233"/>
          <w:sz w:val="18"/>
          <w:szCs w:val="18"/>
        </w:rPr>
        <w:br/>
      </w:r>
      <w:r>
        <w:rPr>
          <w:color w:val="112233"/>
          <w:sz w:val="18"/>
          <w:szCs w:val="18"/>
        </w:rPr>
        <w:lastRenderedPageBreak/>
        <w:t> </w:t>
      </w:r>
      <w:r>
        <w:rPr>
          <w:color w:val="112233"/>
          <w:sz w:val="18"/>
          <w:szCs w:val="18"/>
        </w:rPr>
        <w:t> </w:t>
      </w:r>
      <w:r>
        <w:rPr>
          <w:color w:val="112233"/>
          <w:sz w:val="18"/>
          <w:szCs w:val="18"/>
        </w:rPr>
        <w:t>立卷时间：参见卷内文件目录中日期的填写要求。</w:t>
      </w:r>
      <w:r>
        <w:rPr>
          <w:color w:val="112233"/>
          <w:sz w:val="18"/>
          <w:szCs w:val="18"/>
        </w:rPr>
        <w:br/>
      </w:r>
      <w:r>
        <w:rPr>
          <w:b/>
          <w:bCs/>
          <w:color w:val="112233"/>
          <w:sz w:val="18"/>
          <w:szCs w:val="18"/>
        </w:rPr>
        <w:t>6</w:t>
      </w:r>
      <w:r>
        <w:rPr>
          <w:b/>
          <w:bCs/>
          <w:color w:val="112233"/>
          <w:sz w:val="18"/>
          <w:szCs w:val="18"/>
        </w:rPr>
        <w:t>．拟写案卷标题</w:t>
      </w:r>
      <w:r>
        <w:rPr>
          <w:color w:val="112233"/>
          <w:sz w:val="18"/>
          <w:szCs w:val="18"/>
        </w:rPr>
        <w:br/>
      </w:r>
      <w:r>
        <w:rPr>
          <w:color w:val="112233"/>
          <w:sz w:val="18"/>
          <w:szCs w:val="18"/>
        </w:rPr>
        <w:t> </w:t>
      </w:r>
      <w:r>
        <w:rPr>
          <w:color w:val="112233"/>
          <w:sz w:val="18"/>
          <w:szCs w:val="18"/>
        </w:rPr>
        <w:t> </w:t>
      </w:r>
      <w:r>
        <w:rPr>
          <w:color w:val="112233"/>
          <w:sz w:val="18"/>
          <w:szCs w:val="18"/>
        </w:rPr>
        <w:t>要求结构完整，一般应准确概括卷内文件材料主要责任者、内容、名称</w:t>
      </w:r>
      <w:r>
        <w:rPr>
          <w:color w:val="112233"/>
          <w:sz w:val="18"/>
          <w:szCs w:val="18"/>
        </w:rPr>
        <w:t>(</w:t>
      </w:r>
      <w:r>
        <w:rPr>
          <w:color w:val="112233"/>
          <w:sz w:val="18"/>
          <w:szCs w:val="18"/>
        </w:rPr>
        <w:t>文种</w:t>
      </w:r>
      <w:r>
        <w:rPr>
          <w:color w:val="112233"/>
          <w:sz w:val="18"/>
          <w:szCs w:val="18"/>
        </w:rPr>
        <w:t>)</w:t>
      </w:r>
      <w:r>
        <w:rPr>
          <w:color w:val="112233"/>
          <w:sz w:val="18"/>
          <w:szCs w:val="18"/>
        </w:rPr>
        <w:t>。</w:t>
      </w:r>
      <w:r>
        <w:rPr>
          <w:color w:val="112233"/>
          <w:sz w:val="18"/>
          <w:szCs w:val="18"/>
        </w:rPr>
        <w:br/>
      </w:r>
      <w:r>
        <w:rPr>
          <w:b/>
          <w:bCs/>
          <w:color w:val="112233"/>
          <w:sz w:val="18"/>
          <w:szCs w:val="18"/>
        </w:rPr>
        <w:t>7</w:t>
      </w:r>
      <w:r>
        <w:rPr>
          <w:b/>
          <w:bCs/>
          <w:color w:val="112233"/>
          <w:sz w:val="18"/>
          <w:szCs w:val="18"/>
        </w:rPr>
        <w:t>．装订案卷</w:t>
      </w:r>
      <w:r>
        <w:rPr>
          <w:color w:val="112233"/>
          <w:sz w:val="18"/>
          <w:szCs w:val="18"/>
        </w:rPr>
        <w:br/>
      </w:r>
      <w:r>
        <w:rPr>
          <w:color w:val="112233"/>
          <w:sz w:val="18"/>
          <w:szCs w:val="18"/>
        </w:rPr>
        <w:t> </w:t>
      </w:r>
      <w:r>
        <w:rPr>
          <w:color w:val="112233"/>
          <w:sz w:val="18"/>
          <w:szCs w:val="18"/>
        </w:rPr>
        <w:t> </w:t>
      </w:r>
      <w:r>
        <w:rPr>
          <w:color w:val="112233"/>
          <w:sz w:val="18"/>
          <w:szCs w:val="18"/>
        </w:rPr>
        <w:t>对装订线以外有字迹的文件材料或破损的文件材料以及与本卷文件材料不可分割的照片、小字条等，要进行加边、修补和裱糊；对较大的表格，要适当地折叠；拆除文件材料上的金属物。装订时要把表格式材料的表头向里或向上。案卷要装订整齐。</w:t>
      </w:r>
      <w:r>
        <w:rPr>
          <w:color w:val="112233"/>
          <w:sz w:val="18"/>
          <w:szCs w:val="18"/>
        </w:rPr>
        <w:br/>
      </w:r>
      <w:r>
        <w:rPr>
          <w:b/>
          <w:bCs/>
          <w:color w:val="112233"/>
          <w:sz w:val="18"/>
          <w:szCs w:val="18"/>
        </w:rPr>
        <w:t xml:space="preserve">8. </w:t>
      </w:r>
      <w:r>
        <w:rPr>
          <w:b/>
          <w:bCs/>
          <w:color w:val="112233"/>
          <w:sz w:val="18"/>
          <w:szCs w:val="18"/>
        </w:rPr>
        <w:t>归档验收</w:t>
      </w:r>
      <w:r>
        <w:rPr>
          <w:color w:val="112233"/>
          <w:sz w:val="18"/>
          <w:szCs w:val="18"/>
        </w:rPr>
        <w:br/>
      </w:r>
      <w:r>
        <w:rPr>
          <w:color w:val="112233"/>
          <w:sz w:val="18"/>
          <w:szCs w:val="18"/>
        </w:rPr>
        <w:t> </w:t>
      </w:r>
      <w:r>
        <w:rPr>
          <w:color w:val="112233"/>
          <w:sz w:val="18"/>
          <w:szCs w:val="18"/>
        </w:rPr>
        <w:t> </w:t>
      </w:r>
      <w:r>
        <w:rPr>
          <w:color w:val="112233"/>
          <w:sz w:val="18"/>
          <w:szCs w:val="18"/>
        </w:rPr>
        <w:t>文书立卷部门整理好案卷，经学校档案馆有关管理人员检查合格后，在次年六月份以前，双方履行签字手续，办理移交。</w:t>
      </w:r>
      <w:bookmarkStart w:id="0" w:name="_GoBack"/>
      <w:bookmarkEnd w:id="0"/>
    </w:p>
    <w:sectPr w:rsidR="00852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86"/>
    <w:rsid w:val="00652D86"/>
    <w:rsid w:val="00852D5B"/>
    <w:rsid w:val="00CF7240"/>
    <w:rsid w:val="00F8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李高峰</dc:creator>
  <cp:keywords/>
  <dc:description/>
  <cp:lastModifiedBy>李高峰</cp:lastModifiedBy>
  <cp:revision>3</cp:revision>
  <dcterms:created xsi:type="dcterms:W3CDTF">2015-05-06T00:15:00Z</dcterms:created>
  <dcterms:modified xsi:type="dcterms:W3CDTF">2015-05-06T00:17:00Z</dcterms:modified>
</cp:coreProperties>
</file>